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7059E" w:rsidRDefault="00D76A8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>
            <wp:extent cx="6480175" cy="9160519"/>
            <wp:effectExtent l="19050" t="0" r="0" b="0"/>
            <wp:docPr id="1" name="Рисунок 1" descr="C:\Users\master\Desktop\титульнтки\титульники_00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aster\Desktop\титульнтки\титульники_0002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80175" cy="916051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>Пояснительная записка.</w:t>
      </w:r>
    </w:p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</w:p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1.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76A8E">
        <w:rPr>
          <w:rFonts w:ascii="Times New Roman" w:eastAsia="Times New Roman" w:hAnsi="Times New Roman" w:cs="Times New Roman"/>
          <w:sz w:val="24"/>
          <w:szCs w:val="24"/>
        </w:rPr>
        <w:t>К</w:t>
      </w:r>
      <w:r>
        <w:rPr>
          <w:rFonts w:ascii="Times New Roman" w:eastAsia="Times New Roman" w:hAnsi="Times New Roman" w:cs="Times New Roman"/>
          <w:sz w:val="24"/>
          <w:szCs w:val="24"/>
        </w:rPr>
        <w:t>алендарный</w:t>
      </w:r>
      <w:r w:rsidR="00D76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 xml:space="preserve"> учебный график – является локальным нормативным документом, регламентирующим общие требования к организации образовательного процесса в 20</w:t>
      </w:r>
      <w:r w:rsidR="00187100">
        <w:rPr>
          <w:rFonts w:ascii="Times New Roman" w:eastAsia="Times New Roman" w:hAnsi="Times New Roman" w:cs="Times New Roman"/>
          <w:sz w:val="24"/>
          <w:szCs w:val="24"/>
        </w:rPr>
        <w:t>23</w:t>
      </w:r>
      <w:r>
        <w:rPr>
          <w:rFonts w:ascii="Times New Roman" w:eastAsia="Times New Roman" w:hAnsi="Times New Roman" w:cs="Times New Roman"/>
          <w:sz w:val="24"/>
          <w:szCs w:val="24"/>
        </w:rPr>
        <w:t>– 20</w:t>
      </w:r>
      <w:r w:rsidR="00187100">
        <w:rPr>
          <w:rFonts w:ascii="Times New Roman" w:eastAsia="Times New Roman" w:hAnsi="Times New Roman" w:cs="Times New Roman"/>
          <w:sz w:val="24"/>
          <w:szCs w:val="24"/>
        </w:rPr>
        <w:t xml:space="preserve">24 </w:t>
      </w:r>
      <w:r>
        <w:rPr>
          <w:rFonts w:ascii="Times New Roman" w:eastAsia="Times New Roman" w:hAnsi="Times New Roman" w:cs="Times New Roman"/>
          <w:sz w:val="24"/>
          <w:szCs w:val="24"/>
        </w:rPr>
        <w:t>учебном году муниципального бюджетного дошкольного образовательного учреждения -</w:t>
      </w:r>
    </w:p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детский сад «Светлячок» г.Аркадака (далее – ДОУ).</w:t>
      </w:r>
    </w:p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2.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76A8E">
        <w:rPr>
          <w:rFonts w:ascii="Times New Roman" w:eastAsia="Times New Roman" w:hAnsi="Times New Roman" w:cs="Times New Roman"/>
          <w:sz w:val="24"/>
          <w:szCs w:val="24"/>
        </w:rPr>
        <w:t>Календарный  учебный график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работы педагогов муниципального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бюджетного дошкольного образовательного учреждения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- детский сад «Светлячок» г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.А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>ркадака  построен в соответствии:</w:t>
      </w:r>
    </w:p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bookmarkStart w:id="0" w:name="_GoBack"/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Федеральный закон "О внесении изменений в Федеральный закон "Об образовании в Российской Федерации" по вопросам воспитания обучающихся" от 31.07.2020 N 304-ФЗ (последняя редакция);</w:t>
      </w:r>
    </w:p>
    <w:p w:rsidR="0037059E" w:rsidRPr="0037059E" w:rsidRDefault="0037059E" w:rsidP="00370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Pr="0037059E">
        <w:rPr>
          <w:rFonts w:ascii="Times New Roman" w:hAnsi="Times New Roman" w:cs="Times New Roman"/>
          <w:sz w:val="24"/>
          <w:szCs w:val="24"/>
        </w:rPr>
        <w:t>Федеральный закон от 29 декабря 2012 г. № 273-ФЗ «Об образовании в Российской Федерации» (Собрание законодательства Российской Федерации, 2012, № 53, ст. 7598; 2022, № 41, ст. 6959)</w:t>
      </w:r>
    </w:p>
    <w:p w:rsidR="0037059E" w:rsidRPr="0037059E" w:rsidRDefault="0037059E" w:rsidP="00370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59E">
        <w:rPr>
          <w:rFonts w:ascii="Times New Roman" w:hAnsi="Times New Roman" w:cs="Times New Roman"/>
          <w:sz w:val="24"/>
          <w:szCs w:val="24"/>
        </w:rPr>
        <w:t>- Приказ Министерства просвещения Российской Федерации от 30 сентября 2022 г. № 874</w:t>
      </w:r>
    </w:p>
    <w:p w:rsidR="0037059E" w:rsidRPr="0037059E" w:rsidRDefault="0037059E" w:rsidP="00370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59E">
        <w:rPr>
          <w:rFonts w:ascii="Times New Roman" w:hAnsi="Times New Roman" w:cs="Times New Roman"/>
          <w:sz w:val="24"/>
          <w:szCs w:val="24"/>
        </w:rPr>
        <w:t>- Федеральный государственный образовательный стандарт дошкольного образования, утвержденный приказом Министерства образования и науки Российской Федерации от 17 октября 2013 г. № 1155 (зарегистрирован Министерством юстиции Российской Федерации 14 ноября 2013 г., регистрационный № 30384), с изменением, внесенным приказом Министерства просвещения Российской Федерации от 8 ноября.2022 г. № 955</w:t>
      </w:r>
    </w:p>
    <w:p w:rsidR="0037059E" w:rsidRDefault="0037059E" w:rsidP="00370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59E">
        <w:rPr>
          <w:rFonts w:ascii="Times New Roman" w:hAnsi="Times New Roman" w:cs="Times New Roman"/>
          <w:sz w:val="24"/>
          <w:szCs w:val="24"/>
        </w:rPr>
        <w:t xml:space="preserve">- Санитарно-эпидемиологические требования - Санитарные правила СП 2.4.3648-20 «Санитарно-эпидемиологические требования к организациям воспитания и обучения, отдыха и оздоровления детей и молодежи», утвержденные постановлением Главного государственного санитарного врача Российской Федерации от 28 сентября 2020 г. № 28 (зарегистрировано Министерством юстиции Российской Федерации 18 декабря 2020 г., регистрационный № 61573), действующим до 1 января </w:t>
      </w:r>
    </w:p>
    <w:p w:rsidR="0037059E" w:rsidRDefault="0037059E" w:rsidP="0037059E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7059E">
        <w:rPr>
          <w:rFonts w:ascii="Times New Roman" w:hAnsi="Times New Roman" w:cs="Times New Roman"/>
          <w:sz w:val="24"/>
          <w:szCs w:val="24"/>
        </w:rPr>
        <w:t>2027 г.</w:t>
      </w:r>
      <w:r>
        <w:rPr>
          <w:rFonts w:ascii="Times New Roman" w:hAnsi="Times New Roman" w:cs="Times New Roman"/>
          <w:sz w:val="24"/>
          <w:szCs w:val="24"/>
        </w:rPr>
        <w:t>,</w:t>
      </w:r>
    </w:p>
    <w:p w:rsidR="0037059E" w:rsidRDefault="0037059E" w:rsidP="00A702E2">
      <w:pPr>
        <w:pStyle w:val="a3"/>
        <w:numPr>
          <w:ilvl w:val="0"/>
          <w:numId w:val="1"/>
        </w:numPr>
        <w:spacing w:after="0" w:line="240" w:lineRule="auto"/>
        <w:ind w:left="284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СанПиН 1.2</w:t>
      </w:r>
      <w:r w:rsidRPr="0037059E">
        <w:rPr>
          <w:rFonts w:ascii="Times New Roman" w:hAnsi="Times New Roman" w:cs="Times New Roman"/>
          <w:sz w:val="24"/>
          <w:szCs w:val="24"/>
        </w:rPr>
        <w:t>.3685</w:t>
      </w:r>
      <w:r>
        <w:rPr>
          <w:rFonts w:ascii="Times New Roman" w:hAnsi="Times New Roman" w:cs="Times New Roman"/>
          <w:sz w:val="24"/>
          <w:szCs w:val="24"/>
        </w:rPr>
        <w:t>-21 – Санитарные правила и нормы 1.2</w:t>
      </w:r>
      <w:r w:rsidRPr="0037059E">
        <w:rPr>
          <w:rFonts w:ascii="Times New Roman" w:hAnsi="Times New Roman" w:cs="Times New Roman"/>
          <w:sz w:val="24"/>
          <w:szCs w:val="24"/>
        </w:rPr>
        <w:t>.3685</w:t>
      </w:r>
      <w:r>
        <w:rPr>
          <w:rFonts w:ascii="Times New Roman" w:hAnsi="Times New Roman" w:cs="Times New Roman"/>
          <w:sz w:val="24"/>
          <w:szCs w:val="24"/>
        </w:rPr>
        <w:t xml:space="preserve">-21 «Гигиенические и </w:t>
      </w:r>
      <w:r w:rsidR="00A702E2">
        <w:rPr>
          <w:rFonts w:ascii="Times New Roman" w:hAnsi="Times New Roman" w:cs="Times New Roman"/>
          <w:sz w:val="24"/>
          <w:szCs w:val="24"/>
        </w:rPr>
        <w:t xml:space="preserve">нормативы </w:t>
      </w:r>
      <w:r>
        <w:rPr>
          <w:rFonts w:ascii="Times New Roman" w:hAnsi="Times New Roman" w:cs="Times New Roman"/>
          <w:sz w:val="24"/>
          <w:szCs w:val="24"/>
        </w:rPr>
        <w:t>требования к обеспечению</w:t>
      </w:r>
      <w:r w:rsidR="00A70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безопасности</w:t>
      </w:r>
      <w:r w:rsidR="00A702E2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и безвре</w:t>
      </w:r>
      <w:r w:rsidR="00A702E2">
        <w:rPr>
          <w:rFonts w:ascii="Times New Roman" w:hAnsi="Times New Roman" w:cs="Times New Roman"/>
          <w:sz w:val="24"/>
          <w:szCs w:val="24"/>
        </w:rPr>
        <w:t>дности для человека факторов среды обитания</w:t>
      </w:r>
      <w:r>
        <w:rPr>
          <w:rFonts w:ascii="Times New Roman" w:hAnsi="Times New Roman" w:cs="Times New Roman"/>
          <w:sz w:val="24"/>
          <w:szCs w:val="24"/>
        </w:rPr>
        <w:t>»</w:t>
      </w:r>
      <w:r w:rsidR="00A702E2">
        <w:rPr>
          <w:rFonts w:ascii="Times New Roman" w:hAnsi="Times New Roman" w:cs="Times New Roman"/>
          <w:sz w:val="24"/>
          <w:szCs w:val="24"/>
        </w:rPr>
        <w:t xml:space="preserve">, утвержденные постановлением Главного государственного санитарного врача РФ от 21.01.2021 №2 (зарегистрированного Министерством юстиции РФ 29.01.2021, </w:t>
      </w:r>
      <w:proofErr w:type="gramStart"/>
      <w:r w:rsidR="00A702E2">
        <w:rPr>
          <w:rFonts w:ascii="Times New Roman" w:hAnsi="Times New Roman" w:cs="Times New Roman"/>
          <w:sz w:val="24"/>
          <w:szCs w:val="24"/>
        </w:rPr>
        <w:t>Регистрационный</w:t>
      </w:r>
      <w:proofErr w:type="gramEnd"/>
      <w:r w:rsidR="00A702E2">
        <w:rPr>
          <w:rFonts w:ascii="Times New Roman" w:hAnsi="Times New Roman" w:cs="Times New Roman"/>
          <w:sz w:val="24"/>
          <w:szCs w:val="24"/>
        </w:rPr>
        <w:t xml:space="preserve"> №  62296), действующим до 1.03.2027 года)</w:t>
      </w:r>
    </w:p>
    <w:p w:rsidR="00A702E2" w:rsidRPr="00A702E2" w:rsidRDefault="00A702E2" w:rsidP="00A702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E2">
        <w:rPr>
          <w:rFonts w:ascii="Times New Roman" w:hAnsi="Times New Roman" w:cs="Times New Roman"/>
          <w:sz w:val="24"/>
          <w:szCs w:val="24"/>
        </w:rPr>
        <w:t>Федеральная образовательная программа дошкольного образования (утверждена приказом Министерства просвещения Российской Федерации от 25 ноября 2022 г. № 1028)</w:t>
      </w:r>
    </w:p>
    <w:p w:rsidR="00A702E2" w:rsidRPr="00A702E2" w:rsidRDefault="00A702E2" w:rsidP="00A702E2">
      <w:pPr>
        <w:pStyle w:val="a3"/>
        <w:numPr>
          <w:ilvl w:val="0"/>
          <w:numId w:val="1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A702E2">
        <w:rPr>
          <w:rFonts w:ascii="Times New Roman" w:hAnsi="Times New Roman" w:cs="Times New Roman"/>
          <w:sz w:val="24"/>
          <w:szCs w:val="24"/>
        </w:rPr>
        <w:t>- Основы государственной политики по сохранению и укреплению традиционных российских духовно-нравственных ценностей, утвержденные Указом Президента Российской Федерации от 9 ноября 2022 г. № 809</w:t>
      </w:r>
    </w:p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Уставом ДОУ;</w:t>
      </w:r>
    </w:p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•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Образовательной Программой учреждения;</w:t>
      </w:r>
    </w:p>
    <w:bookmarkEnd w:id="0"/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3.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76A8E">
        <w:rPr>
          <w:rFonts w:ascii="Times New Roman" w:eastAsia="Times New Roman" w:hAnsi="Times New Roman" w:cs="Times New Roman"/>
          <w:sz w:val="24"/>
          <w:szCs w:val="24"/>
        </w:rPr>
        <w:t xml:space="preserve">Календарный  учебный график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 – образовательного процесса учитывает в полном объёме возрастные психофизические особенности воспитанников и отвечает требованиям охраны их жизни и здоровья.</w:t>
      </w:r>
    </w:p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Содержание </w:t>
      </w:r>
      <w:r w:rsidR="00D76A8E">
        <w:rPr>
          <w:rFonts w:ascii="Times New Roman" w:eastAsia="Times New Roman" w:hAnsi="Times New Roman" w:cs="Times New Roman"/>
          <w:sz w:val="24"/>
          <w:szCs w:val="24"/>
        </w:rPr>
        <w:t xml:space="preserve">календарный  учебный </w:t>
      </w:r>
      <w:proofErr w:type="gramStart"/>
      <w:r w:rsidR="00D76A8E">
        <w:rPr>
          <w:rFonts w:ascii="Times New Roman" w:eastAsia="Times New Roman" w:hAnsi="Times New Roman" w:cs="Times New Roman"/>
          <w:sz w:val="24"/>
          <w:szCs w:val="24"/>
        </w:rPr>
        <w:t>график</w:t>
      </w:r>
      <w:proofErr w:type="gramEnd"/>
      <w:r w:rsidR="00D76A8E">
        <w:rPr>
          <w:rFonts w:ascii="Times New Roman" w:eastAsia="Times New Roman" w:hAnsi="Times New Roman" w:cs="Times New Roman"/>
          <w:sz w:val="24"/>
          <w:szCs w:val="24"/>
        </w:rPr>
        <w:t xml:space="preserve"> </w:t>
      </w:r>
      <w:r>
        <w:rPr>
          <w:rFonts w:ascii="Times New Roman" w:eastAsia="Times New Roman" w:hAnsi="Times New Roman" w:cs="Times New Roman"/>
          <w:sz w:val="24"/>
          <w:szCs w:val="24"/>
        </w:rPr>
        <w:t>а воспитательно – образовательного процесса ДОУ включает в себя следующее:</w:t>
      </w:r>
    </w:p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4.1.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количество возрастных групп учреждения;</w:t>
      </w:r>
    </w:p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4.2.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дата начала учебного года;</w:t>
      </w:r>
    </w:p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4.3.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дата окончания учебного года;</w:t>
      </w:r>
    </w:p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4.4.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продолжительность учебной недели;</w:t>
      </w:r>
    </w:p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4.5.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продолжительность учебного года;</w:t>
      </w:r>
    </w:p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4.6.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режим работы учреждения в учебном году;</w:t>
      </w:r>
    </w:p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4.7.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>режим работы учреждения в летний период;</w:t>
      </w:r>
    </w:p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 xml:space="preserve"> 4.8.     праздничные дни.</w:t>
      </w:r>
    </w:p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sz w:val="24"/>
          <w:szCs w:val="24"/>
        </w:rPr>
        <w:t>5.</w:t>
      </w:r>
      <w:r>
        <w:rPr>
          <w:rFonts w:ascii="Times New Roman" w:eastAsia="Times New Roman" w:hAnsi="Times New Roman" w:cs="Times New Roman"/>
          <w:sz w:val="24"/>
          <w:szCs w:val="24"/>
        </w:rPr>
        <w:tab/>
      </w:r>
      <w:r w:rsidR="00D76A8E">
        <w:rPr>
          <w:rFonts w:ascii="Times New Roman" w:eastAsia="Times New Roman" w:hAnsi="Times New Roman" w:cs="Times New Roman"/>
          <w:sz w:val="24"/>
          <w:szCs w:val="24"/>
        </w:rPr>
        <w:t xml:space="preserve">Календарный  учебный график </w:t>
      </w:r>
      <w:r>
        <w:rPr>
          <w:rFonts w:ascii="Times New Roman" w:eastAsia="Times New Roman" w:hAnsi="Times New Roman" w:cs="Times New Roman"/>
          <w:sz w:val="24"/>
          <w:szCs w:val="24"/>
        </w:rPr>
        <w:t>воспитательно – образовательного процесса</w:t>
      </w:r>
      <w:r>
        <w:rPr>
          <w:rFonts w:ascii="Times New Roman" w:eastAsia="Times New Roman" w:hAnsi="Times New Roman" w:cs="Times New Roman"/>
          <w:sz w:val="24"/>
          <w:szCs w:val="24"/>
        </w:rPr>
        <w:tab/>
        <w:t xml:space="preserve">обсуждается </w:t>
      </w:r>
      <w:r>
        <w:rPr>
          <w:rFonts w:ascii="Times New Roman" w:eastAsia="Times New Roman" w:hAnsi="Times New Roman" w:cs="Times New Roman"/>
          <w:sz w:val="24"/>
          <w:szCs w:val="24"/>
        </w:rPr>
        <w:lastRenderedPageBreak/>
        <w:t xml:space="preserve">и принимается Педагогическим советом, утверждается приказом </w:t>
      </w:r>
      <w:proofErr w:type="gramStart"/>
      <w:r>
        <w:rPr>
          <w:rFonts w:ascii="Times New Roman" w:eastAsia="Times New Roman" w:hAnsi="Times New Roman" w:cs="Times New Roman"/>
          <w:sz w:val="24"/>
          <w:szCs w:val="24"/>
        </w:rPr>
        <w:t>заведующего Учреждения</w:t>
      </w:r>
      <w:proofErr w:type="gramEnd"/>
      <w:r>
        <w:rPr>
          <w:rFonts w:ascii="Times New Roman" w:eastAsia="Times New Roman" w:hAnsi="Times New Roman" w:cs="Times New Roman"/>
          <w:sz w:val="24"/>
          <w:szCs w:val="24"/>
        </w:rPr>
        <w:tab/>
        <w:t>до начала учебного года.</w:t>
      </w:r>
    </w:p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tbl>
      <w:tblPr>
        <w:tblStyle w:val="TableNormal"/>
        <w:tblW w:w="0" w:type="auto"/>
        <w:tblInd w:w="42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/>
      </w:tblPr>
      <w:tblGrid>
        <w:gridCol w:w="3262"/>
        <w:gridCol w:w="6520"/>
      </w:tblGrid>
      <w:tr w:rsidR="0037059E" w:rsidTr="0037059E">
        <w:trPr>
          <w:trHeight w:val="27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9E" w:rsidRDefault="0037059E">
            <w:pPr>
              <w:spacing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9E" w:rsidRDefault="0037059E">
            <w:pPr>
              <w:spacing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сентября</w:t>
            </w:r>
            <w:proofErr w:type="spellEnd"/>
          </w:p>
        </w:tc>
      </w:tr>
      <w:tr w:rsidR="0037059E" w:rsidTr="0037059E">
        <w:trPr>
          <w:trHeight w:val="27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9E" w:rsidRDefault="0037059E">
            <w:pPr>
              <w:spacing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Окончание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9E" w:rsidRDefault="0037059E">
            <w:pPr>
              <w:spacing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мая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следующего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календарного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</w:tr>
      <w:tr w:rsidR="0037059E" w:rsidTr="0037059E">
        <w:trPr>
          <w:trHeight w:val="55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9E" w:rsidRDefault="0037059E">
            <w:pPr>
              <w:spacing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</w:p>
          <w:p w:rsidR="0037059E" w:rsidRDefault="0037059E">
            <w:pPr>
              <w:spacing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года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9E" w:rsidRDefault="0037059E">
            <w:pPr>
              <w:spacing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36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недель</w:t>
            </w:r>
            <w:proofErr w:type="spellEnd"/>
          </w:p>
        </w:tc>
      </w:tr>
      <w:tr w:rsidR="0037059E" w:rsidTr="0037059E">
        <w:trPr>
          <w:trHeight w:val="1381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9E" w:rsidRDefault="0037059E">
            <w:pPr>
              <w:spacing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Продолжительность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учебной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недели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9E" w:rsidRPr="0037059E" w:rsidRDefault="0037059E">
            <w:pPr>
              <w:spacing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5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Пятидневная рабочая неделя.</w:t>
            </w:r>
          </w:p>
          <w:p w:rsidR="0037059E" w:rsidRPr="0037059E" w:rsidRDefault="0037059E">
            <w:pPr>
              <w:spacing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5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Рабочие дни: с понедельника по пятницу Время работы:  с 07.30 до 18.00</w:t>
            </w:r>
          </w:p>
          <w:p w:rsidR="0037059E" w:rsidRPr="0037059E" w:rsidRDefault="0037059E">
            <w:pPr>
              <w:spacing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5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Нерабочие дни: суббота, воскресенье, праздничные дни в соответствии с законодательством Российской Федерации</w:t>
            </w:r>
          </w:p>
        </w:tc>
      </w:tr>
      <w:tr w:rsidR="0037059E" w:rsidTr="0037059E">
        <w:trPr>
          <w:trHeight w:val="275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9E" w:rsidRDefault="0037059E">
            <w:pPr>
              <w:spacing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Летний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период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9E" w:rsidRDefault="0037059E">
            <w:pPr>
              <w:spacing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июня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31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августа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</w:t>
            </w:r>
          </w:p>
        </w:tc>
      </w:tr>
      <w:tr w:rsidR="0037059E" w:rsidTr="0037059E">
        <w:trPr>
          <w:trHeight w:val="719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9E" w:rsidRDefault="0037059E">
            <w:pPr>
              <w:spacing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Проведение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педагогической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диагностики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9E" w:rsidRPr="0037059E" w:rsidRDefault="0037059E">
            <w:pPr>
              <w:spacing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5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с 15 по 30 сентября (начало учебного года), с 1 мая по 15 мая (конец учебного года).</w:t>
            </w:r>
          </w:p>
        </w:tc>
      </w:tr>
      <w:tr w:rsidR="0037059E" w:rsidTr="0037059E">
        <w:trPr>
          <w:trHeight w:val="2207"/>
        </w:trPr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9E" w:rsidRDefault="0037059E">
            <w:pPr>
              <w:spacing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Праздничные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нерабочие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дни</w:t>
            </w:r>
            <w:proofErr w:type="spellEnd"/>
          </w:p>
        </w:tc>
        <w:tc>
          <w:tcPr>
            <w:tcW w:w="652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37059E" w:rsidRPr="0037059E" w:rsidRDefault="0037059E">
            <w:pPr>
              <w:spacing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5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1, 2, 3, 4, 5, 6 и 8 января — Новогодние каникулы 7 января — Рождество Христово</w:t>
            </w:r>
          </w:p>
          <w:p w:rsidR="0037059E" w:rsidRPr="0037059E" w:rsidRDefault="0037059E">
            <w:pPr>
              <w:spacing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5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23 февраля — День защитника Отечества 8 марта — Международный женский день 1 мая — Праздник Весны и Труда</w:t>
            </w:r>
          </w:p>
          <w:p w:rsidR="0037059E" w:rsidRPr="0037059E" w:rsidRDefault="0037059E">
            <w:pPr>
              <w:spacing w:line="240" w:lineRule="auto"/>
              <w:ind w:right="272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</w:pPr>
            <w:r w:rsidRPr="0037059E">
              <w:rPr>
                <w:rFonts w:ascii="Times New Roman" w:eastAsia="Times New Roman" w:hAnsi="Times New Roman" w:cs="Times New Roman"/>
                <w:sz w:val="24"/>
                <w:szCs w:val="24"/>
                <w:lang w:val="ru-RU"/>
              </w:rPr>
              <w:t>9 мая — День Победы 12 июня — День России</w:t>
            </w:r>
          </w:p>
          <w:p w:rsidR="0037059E" w:rsidRDefault="0037059E">
            <w:pPr>
              <w:spacing w:line="240" w:lineRule="auto"/>
              <w:ind w:right="272"/>
              <w:jc w:val="both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4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ноября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—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День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народного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единства</w:t>
            </w:r>
            <w:proofErr w:type="spellEnd"/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.</w:t>
            </w:r>
          </w:p>
        </w:tc>
      </w:tr>
    </w:tbl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7059E" w:rsidRDefault="0037059E" w:rsidP="0037059E">
      <w:pPr>
        <w:widowControl w:val="0"/>
        <w:autoSpaceDE w:val="0"/>
        <w:autoSpaceDN w:val="0"/>
        <w:spacing w:after="0" w:line="240" w:lineRule="auto"/>
        <w:ind w:right="272"/>
        <w:jc w:val="both"/>
        <w:rPr>
          <w:rFonts w:ascii="Times New Roman" w:eastAsia="Times New Roman" w:hAnsi="Times New Roman" w:cs="Times New Roman"/>
          <w:b/>
          <w:bCs/>
          <w:sz w:val="24"/>
          <w:szCs w:val="24"/>
        </w:rPr>
      </w:pPr>
    </w:p>
    <w:p w:rsidR="001A7B4A" w:rsidRDefault="001A7B4A" w:rsidP="0037059E">
      <w:pPr>
        <w:ind w:left="-851" w:firstLine="851"/>
      </w:pPr>
    </w:p>
    <w:sectPr w:rsidR="001A7B4A" w:rsidSect="0037059E">
      <w:pgSz w:w="11906" w:h="16838"/>
      <w:pgMar w:top="1134" w:right="850" w:bottom="1134" w:left="85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4A804B1"/>
    <w:multiLevelType w:val="hybridMultilevel"/>
    <w:tmpl w:val="581ED0D4"/>
    <w:lvl w:ilvl="0" w:tplc="A8AA19F8">
      <w:numFmt w:val="bullet"/>
      <w:lvlText w:val="•"/>
      <w:lvlJc w:val="left"/>
      <w:pPr>
        <w:ind w:left="720" w:hanging="360"/>
      </w:pPr>
      <w:rPr>
        <w:rFonts w:ascii="Times New Roman" w:eastAsia="Times New Roman" w:hAnsi="Times New Roman" w:cs="Times New Roman" w:hint="default"/>
        <w:w w:val="100"/>
        <w:sz w:val="18"/>
        <w:szCs w:val="18"/>
        <w:lang w:val="ru-RU" w:eastAsia="en-US" w:bidi="ar-SA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9"/>
  <w:proofState w:spelling="clean" w:grammar="clean"/>
  <w:defaultTabStop w:val="708"/>
  <w:characterSpacingControl w:val="doNotCompress"/>
  <w:compat/>
  <w:rsids>
    <w:rsidRoot w:val="00E72D82"/>
    <w:rsid w:val="00187100"/>
    <w:rsid w:val="001A7B4A"/>
    <w:rsid w:val="0037059E"/>
    <w:rsid w:val="00657387"/>
    <w:rsid w:val="00A702E2"/>
    <w:rsid w:val="00CA55AF"/>
    <w:rsid w:val="00D76A8E"/>
    <w:rsid w:val="00E72D8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059E"/>
    <w:pPr>
      <w:spacing w:line="256" w:lineRule="auto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qFormat/>
    <w:rsid w:val="0037059E"/>
    <w:pPr>
      <w:widowControl w:val="0"/>
      <w:autoSpaceDE w:val="0"/>
      <w:autoSpaceDN w:val="0"/>
      <w:spacing w:after="0" w:line="240" w:lineRule="auto"/>
    </w:pPr>
    <w:rPr>
      <w:rFonts w:cs="Calibri"/>
      <w:lang w:val="en-US"/>
    </w:r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List Paragraph"/>
    <w:basedOn w:val="a"/>
    <w:uiPriority w:val="34"/>
    <w:qFormat/>
    <w:rsid w:val="0037059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D76A8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D76A8E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2893607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3</Pages>
  <Words>635</Words>
  <Characters>3624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master</cp:lastModifiedBy>
  <cp:revision>4</cp:revision>
  <dcterms:created xsi:type="dcterms:W3CDTF">2023-08-25T09:42:00Z</dcterms:created>
  <dcterms:modified xsi:type="dcterms:W3CDTF">2023-08-29T15:34:00Z</dcterms:modified>
</cp:coreProperties>
</file>